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D5" w:rsidRDefault="003754FA" w:rsidP="00B64F38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DBAF327" wp14:editId="580ED377">
            <wp:extent cx="752475" cy="790575"/>
            <wp:effectExtent l="0" t="0" r="9525" b="9525"/>
            <wp:docPr id="8" name="Picture 8" descr="C:\Users\d.pinell\Downloads\A4 l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.pinell\Downloads\A4 lg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9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D5" w:rsidRPr="002F23C8" w:rsidRDefault="008707D5" w:rsidP="002F23C8">
      <w:pPr>
        <w:rPr>
          <w:sz w:val="16"/>
          <w:szCs w:val="16"/>
        </w:rPr>
      </w:pPr>
    </w:p>
    <w:p w:rsidR="008707D5" w:rsidRDefault="006A4A4B" w:rsidP="00B64F38">
      <w:pPr>
        <w:jc w:val="center"/>
        <w:rPr>
          <w:b/>
        </w:rPr>
      </w:pPr>
      <w:r>
        <w:rPr>
          <w:b/>
        </w:rPr>
        <w:t>PERSON SPECIFICATION</w:t>
      </w:r>
      <w:r w:rsidR="0055720C">
        <w:rPr>
          <w:b/>
        </w:rPr>
        <w:t xml:space="preserve"> (MPS)</w:t>
      </w:r>
    </w:p>
    <w:p w:rsidR="006563DA" w:rsidRDefault="006563DA" w:rsidP="00B64F38">
      <w:pPr>
        <w:jc w:val="center"/>
        <w:rPr>
          <w:b/>
        </w:rPr>
      </w:pPr>
    </w:p>
    <w:p w:rsidR="006A4A4B" w:rsidRDefault="006563DA" w:rsidP="00B64F38">
      <w:pPr>
        <w:jc w:val="center"/>
        <w:rPr>
          <w:b/>
        </w:rPr>
      </w:pPr>
      <w:r>
        <w:rPr>
          <w:b/>
        </w:rPr>
        <w:t xml:space="preserve">POST: </w:t>
      </w:r>
      <w:r w:rsidR="00824DD7">
        <w:rPr>
          <w:b/>
        </w:rPr>
        <w:t>TEACHER</w:t>
      </w:r>
      <w:r w:rsidR="005127D0">
        <w:rPr>
          <w:b/>
        </w:rPr>
        <w:t xml:space="preserve"> OF MATHEMATICS</w:t>
      </w:r>
    </w:p>
    <w:p w:rsidR="006563DA" w:rsidRPr="002F23C8" w:rsidRDefault="006563DA" w:rsidP="00B64F38">
      <w:pPr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0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375"/>
      </w:tblGrid>
      <w:tr w:rsidR="002F23C8" w:rsidTr="004D7FD3">
        <w:tc>
          <w:tcPr>
            <w:tcW w:w="6487" w:type="dxa"/>
          </w:tcPr>
          <w:p w:rsidR="002F23C8" w:rsidRDefault="002F23C8" w:rsidP="002F23C8"/>
        </w:tc>
        <w:tc>
          <w:tcPr>
            <w:tcW w:w="2375" w:type="dxa"/>
          </w:tcPr>
          <w:p w:rsidR="002F23C8" w:rsidRPr="002F23C8" w:rsidRDefault="003039FF" w:rsidP="004D7FD3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QUALIFICATIONS AND TRAINING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Graduate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PGCE or equivalent teaching qualification</w:t>
            </w:r>
            <w:r w:rsidR="004D7FD3">
              <w:t xml:space="preserve"> (or working towards)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NQT status or currently working towards NQT status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Secondary teaching or secondary teaching practice experience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To have been a tutor or supported the work of a tutor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To have taught the subject at KS3 and 4 across whole ability range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Ability to use the principles of assessment to promote learning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An understanding of how data can be used to enable all students to achieve their fullest potential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Understand how to improve student achievement through well-structured, inspiring teaching, monitoring attainment, target setting and mentoring students.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411667" w:rsidRDefault="002F23C8" w:rsidP="002F23C8">
            <w:pPr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plan a scheme of work linked to programmes of study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Interview/references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Good oral and written skills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 / interview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Be equally literate and numerate, including in the use of ICT</w:t>
            </w:r>
          </w:p>
        </w:tc>
        <w:tc>
          <w:tcPr>
            <w:tcW w:w="2375" w:type="dxa"/>
          </w:tcPr>
          <w:p w:rsidR="003039FF" w:rsidRDefault="003039FF" w:rsidP="003039FF">
            <w:r>
              <w:t>Letter/Interview/</w:t>
            </w:r>
          </w:p>
          <w:p w:rsidR="002F23C8" w:rsidRDefault="003039FF" w:rsidP="003039FF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3039FF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</w:t>
            </w:r>
            <w:r w:rsidR="003039FF">
              <w:t xml:space="preserve">employ </w:t>
            </w:r>
            <w:r>
              <w:t>and contribute to the development of a range of teaching and learning styles.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work collaboratively as part of a team</w:t>
            </w:r>
          </w:p>
        </w:tc>
        <w:tc>
          <w:tcPr>
            <w:tcW w:w="2375" w:type="dxa"/>
          </w:tcPr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manage student behaviour firmly, effectively, positively, commanding respect from students, staff and parents.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2F23C8" w:rsidRDefault="002F23C8" w:rsidP="002F23C8">
            <w:pPr>
              <w:rPr>
                <w:b/>
              </w:rPr>
            </w:pPr>
            <w:r>
              <w:rPr>
                <w:b/>
              </w:rPr>
              <w:lastRenderedPageBreak/>
              <w:t>ATTRIBUTES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Ambitious for students, school, colleagues and self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 / 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Committed, open and honest with high standards and expectations of self and others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Be committed to equal opportunities and success for everyone in a high achieving school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Have a sense of proportion and humour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3039FF" w:rsidP="002F23C8">
            <w:pPr>
              <w:pStyle w:val="ListParagraph"/>
              <w:numPr>
                <w:ilvl w:val="0"/>
                <w:numId w:val="5"/>
              </w:numPr>
            </w:pPr>
            <w:r>
              <w:t>Be c</w:t>
            </w:r>
            <w:r w:rsidR="002F23C8">
              <w:t>ommitted to safeguarding and promoting the welfare of students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Interview</w:t>
            </w:r>
          </w:p>
        </w:tc>
      </w:tr>
    </w:tbl>
    <w:p w:rsidR="006A4A4B" w:rsidRPr="006A4A4B" w:rsidRDefault="002F23C8" w:rsidP="006A4A4B">
      <w:pPr>
        <w:rPr>
          <w:b/>
        </w:rPr>
      </w:pPr>
      <w:r>
        <w:rPr>
          <w:b/>
        </w:rPr>
        <w:t xml:space="preserve"> </w:t>
      </w:r>
    </w:p>
    <w:sectPr w:rsidR="006A4A4B" w:rsidRPr="006A4A4B" w:rsidSect="008707D5">
      <w:pgSz w:w="12240" w:h="15840" w:code="1"/>
      <w:pgMar w:top="1440" w:right="1797" w:bottom="1440" w:left="1797" w:header="720" w:footer="72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4E99"/>
    <w:multiLevelType w:val="hybridMultilevel"/>
    <w:tmpl w:val="44A26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2750"/>
    <w:multiLevelType w:val="hybridMultilevel"/>
    <w:tmpl w:val="B0BA7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54870"/>
    <w:multiLevelType w:val="hybridMultilevel"/>
    <w:tmpl w:val="1EC28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6EB0"/>
    <w:multiLevelType w:val="hybridMultilevel"/>
    <w:tmpl w:val="81ECB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6F10"/>
    <w:multiLevelType w:val="hybridMultilevel"/>
    <w:tmpl w:val="F6F00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5"/>
    <w:rsid w:val="00037758"/>
    <w:rsid w:val="000B50CE"/>
    <w:rsid w:val="00210104"/>
    <w:rsid w:val="002F23C8"/>
    <w:rsid w:val="003039FF"/>
    <w:rsid w:val="003754FA"/>
    <w:rsid w:val="00411667"/>
    <w:rsid w:val="004A0C22"/>
    <w:rsid w:val="004D7FD3"/>
    <w:rsid w:val="005127D0"/>
    <w:rsid w:val="005223C4"/>
    <w:rsid w:val="0055720C"/>
    <w:rsid w:val="006563DA"/>
    <w:rsid w:val="006A4A4B"/>
    <w:rsid w:val="006D59D1"/>
    <w:rsid w:val="00754ED8"/>
    <w:rsid w:val="00824DD7"/>
    <w:rsid w:val="008707D5"/>
    <w:rsid w:val="00894BF2"/>
    <w:rsid w:val="008E7FA2"/>
    <w:rsid w:val="009524C7"/>
    <w:rsid w:val="009555E1"/>
    <w:rsid w:val="00957719"/>
    <w:rsid w:val="009E62EA"/>
    <w:rsid w:val="00A73CB8"/>
    <w:rsid w:val="00AB5BF1"/>
    <w:rsid w:val="00B64F38"/>
    <w:rsid w:val="00BA671C"/>
    <w:rsid w:val="00CA2E43"/>
    <w:rsid w:val="00CC50AE"/>
    <w:rsid w:val="00DA2062"/>
    <w:rsid w:val="00E2627A"/>
    <w:rsid w:val="00E400AD"/>
    <w:rsid w:val="00E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B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3CB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73C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73CB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73CB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73CB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73CB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73CB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73CB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73CB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73C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73CB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73CB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73CB8"/>
    <w:rPr>
      <w:b/>
      <w:bCs/>
    </w:rPr>
  </w:style>
  <w:style w:type="character" w:styleId="Emphasis">
    <w:name w:val="Emphasis"/>
    <w:uiPriority w:val="20"/>
    <w:qFormat/>
    <w:rsid w:val="00A73CB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73CB8"/>
    <w:rPr>
      <w:szCs w:val="32"/>
    </w:rPr>
  </w:style>
  <w:style w:type="paragraph" w:styleId="ListParagraph">
    <w:name w:val="List Paragraph"/>
    <w:basedOn w:val="Normal"/>
    <w:uiPriority w:val="34"/>
    <w:qFormat/>
    <w:rsid w:val="00A73C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3CB8"/>
    <w:rPr>
      <w:i/>
    </w:rPr>
  </w:style>
  <w:style w:type="character" w:customStyle="1" w:styleId="QuoteChar">
    <w:name w:val="Quote Char"/>
    <w:link w:val="Quote"/>
    <w:uiPriority w:val="29"/>
    <w:rsid w:val="00A73C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73CB8"/>
    <w:rPr>
      <w:b/>
      <w:i/>
      <w:sz w:val="24"/>
    </w:rPr>
  </w:style>
  <w:style w:type="character" w:styleId="SubtleEmphasis">
    <w:name w:val="Subtle Emphasis"/>
    <w:uiPriority w:val="19"/>
    <w:qFormat/>
    <w:rsid w:val="00A73CB8"/>
    <w:rPr>
      <w:i/>
      <w:color w:val="5A5A5A"/>
    </w:rPr>
  </w:style>
  <w:style w:type="character" w:styleId="IntenseEmphasis">
    <w:name w:val="Intense Emphasis"/>
    <w:uiPriority w:val="21"/>
    <w:qFormat/>
    <w:rsid w:val="00A73CB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73CB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73CB8"/>
    <w:rPr>
      <w:b/>
      <w:sz w:val="24"/>
      <w:u w:val="single"/>
    </w:rPr>
  </w:style>
  <w:style w:type="character" w:styleId="BookTitle">
    <w:name w:val="Book Title"/>
    <w:uiPriority w:val="33"/>
    <w:qFormat/>
    <w:rsid w:val="00A73CB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B8"/>
    <w:pPr>
      <w:outlineLvl w:val="9"/>
    </w:pPr>
  </w:style>
  <w:style w:type="table" w:styleId="TableGrid">
    <w:name w:val="Table Grid"/>
    <w:basedOn w:val="TableNormal"/>
    <w:uiPriority w:val="59"/>
    <w:rsid w:val="0087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B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3CB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73C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73CB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73CB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73CB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73CB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73CB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73CB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73CB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73C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73CB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73CB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73CB8"/>
    <w:rPr>
      <w:b/>
      <w:bCs/>
    </w:rPr>
  </w:style>
  <w:style w:type="character" w:styleId="Emphasis">
    <w:name w:val="Emphasis"/>
    <w:uiPriority w:val="20"/>
    <w:qFormat/>
    <w:rsid w:val="00A73CB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73CB8"/>
    <w:rPr>
      <w:szCs w:val="32"/>
    </w:rPr>
  </w:style>
  <w:style w:type="paragraph" w:styleId="ListParagraph">
    <w:name w:val="List Paragraph"/>
    <w:basedOn w:val="Normal"/>
    <w:uiPriority w:val="34"/>
    <w:qFormat/>
    <w:rsid w:val="00A73C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3CB8"/>
    <w:rPr>
      <w:i/>
    </w:rPr>
  </w:style>
  <w:style w:type="character" w:customStyle="1" w:styleId="QuoteChar">
    <w:name w:val="Quote Char"/>
    <w:link w:val="Quote"/>
    <w:uiPriority w:val="29"/>
    <w:rsid w:val="00A73C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73CB8"/>
    <w:rPr>
      <w:b/>
      <w:i/>
      <w:sz w:val="24"/>
    </w:rPr>
  </w:style>
  <w:style w:type="character" w:styleId="SubtleEmphasis">
    <w:name w:val="Subtle Emphasis"/>
    <w:uiPriority w:val="19"/>
    <w:qFormat/>
    <w:rsid w:val="00A73CB8"/>
    <w:rPr>
      <w:i/>
      <w:color w:val="5A5A5A"/>
    </w:rPr>
  </w:style>
  <w:style w:type="character" w:styleId="IntenseEmphasis">
    <w:name w:val="Intense Emphasis"/>
    <w:uiPriority w:val="21"/>
    <w:qFormat/>
    <w:rsid w:val="00A73CB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73CB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73CB8"/>
    <w:rPr>
      <w:b/>
      <w:sz w:val="24"/>
      <w:u w:val="single"/>
    </w:rPr>
  </w:style>
  <w:style w:type="character" w:styleId="BookTitle">
    <w:name w:val="Book Title"/>
    <w:uiPriority w:val="33"/>
    <w:qFormat/>
    <w:rsid w:val="00A73CB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B8"/>
    <w:pPr>
      <w:outlineLvl w:val="9"/>
    </w:pPr>
  </w:style>
  <w:style w:type="table" w:styleId="TableGrid">
    <w:name w:val="Table Grid"/>
    <w:basedOn w:val="TableNormal"/>
    <w:uiPriority w:val="59"/>
    <w:rsid w:val="0087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d.pinell</dc:creator>
  <cp:lastModifiedBy>Sheila Allport</cp:lastModifiedBy>
  <cp:revision>2</cp:revision>
  <cp:lastPrinted>2018-01-22T10:36:00Z</cp:lastPrinted>
  <dcterms:created xsi:type="dcterms:W3CDTF">2018-01-22T10:36:00Z</dcterms:created>
  <dcterms:modified xsi:type="dcterms:W3CDTF">2018-01-22T10:36:00Z</dcterms:modified>
</cp:coreProperties>
</file>